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74" w:rsidRPr="00336974" w:rsidRDefault="00336974" w:rsidP="00336974">
      <w:pPr>
        <w:widowControl/>
        <w:shd w:val="clear" w:color="auto" w:fill="FFFFFF"/>
        <w:jc w:val="left"/>
        <w:rPr>
          <w:rFonts w:ascii="Arial" w:eastAsia="宋体" w:hAnsi="Arial" w:cs="Arial"/>
          <w:color w:val="000000"/>
          <w:kern w:val="0"/>
          <w:sz w:val="45"/>
          <w:szCs w:val="45"/>
        </w:rPr>
      </w:pPr>
      <w:r w:rsidRPr="00336974">
        <w:rPr>
          <w:rFonts w:ascii="Arial" w:eastAsia="宋体" w:hAnsi="Arial" w:cs="Arial" w:hint="eastAsia"/>
          <w:color w:val="000000"/>
          <w:kern w:val="0"/>
          <w:sz w:val="45"/>
          <w:szCs w:val="45"/>
        </w:rPr>
        <w:t>中纪委前副书记刘锡荣说：中国人民再勤劳，也养不起这么多官。</w:t>
      </w:r>
      <w:r w:rsidRPr="00336974">
        <w:rPr>
          <w:rFonts w:ascii="Arial" w:eastAsia="宋体" w:hAnsi="Arial" w:cs="Arial"/>
          <w:color w:val="000000"/>
          <w:kern w:val="0"/>
          <w:sz w:val="45"/>
          <w:szCs w:val="45"/>
        </w:rPr>
        <w:t>公务员大整顿，这个名单，看完令人不寒而栗</w:t>
      </w:r>
      <w:r w:rsidRPr="00336974">
        <w:rPr>
          <w:rFonts w:ascii="Arial" w:eastAsia="宋体" w:hAnsi="Arial" w:cs="Arial"/>
          <w:color w:val="000000"/>
          <w:kern w:val="0"/>
          <w:sz w:val="45"/>
          <w:szCs w:val="45"/>
        </w:rPr>
        <w:t>......</w:t>
      </w:r>
    </w:p>
    <w:p w:rsidR="00336974" w:rsidRPr="00336974" w:rsidRDefault="00336974" w:rsidP="00336974">
      <w:pPr>
        <w:widowControl/>
        <w:shd w:val="clear" w:color="auto" w:fill="FFFFFF"/>
        <w:spacing w:after="210"/>
        <w:outlineLvl w:val="1"/>
        <w:rPr>
          <w:rFonts w:ascii="Arial" w:eastAsia="宋体" w:hAnsi="Arial" w:cs="Arial"/>
          <w:b/>
          <w:bCs/>
          <w:color w:val="333333"/>
          <w:kern w:val="0"/>
          <w:sz w:val="33"/>
          <w:szCs w:val="33"/>
        </w:rPr>
      </w:pPr>
      <w:r w:rsidRPr="00336974">
        <w:rPr>
          <w:rFonts w:ascii="Arial" w:eastAsia="宋体" w:hAnsi="Arial" w:cs="Arial"/>
          <w:b/>
          <w:bCs/>
          <w:noProof/>
          <w:color w:val="333333"/>
          <w:kern w:val="0"/>
          <w:sz w:val="33"/>
          <w:szCs w:val="33"/>
        </w:rPr>
        <w:drawing>
          <wp:inline distT="0" distB="0" distL="0" distR="0" wp14:anchorId="3498B29D" wp14:editId="5BB37C13">
            <wp:extent cx="3476545" cy="4263317"/>
            <wp:effectExtent l="0" t="0" r="0" b="4445"/>
            <wp:docPr id="4" name="图片 4" descr="https://r.sinaimg.cn/large/article/66b4cd7a3591149c4c4ed82b84b91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sinaimg.cn/large/article/66b4cd7a3591149c4c4ed82b84b91da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641" cy="4272019"/>
                    </a:xfrm>
                    <a:prstGeom prst="rect">
                      <a:avLst/>
                    </a:prstGeom>
                    <a:noFill/>
                    <a:ln>
                      <a:noFill/>
                    </a:ln>
                  </pic:spPr>
                </pic:pic>
              </a:graphicData>
            </a:graphic>
          </wp:inline>
        </w:drawing>
      </w: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6"/>
          <w:szCs w:val="26"/>
        </w:rPr>
        <w:t>作者：发声哥</w:t>
      </w:r>
      <w:r w:rsidRPr="00336974">
        <w:rPr>
          <w:rFonts w:ascii="Arial" w:eastAsia="宋体" w:hAnsi="Arial" w:cs="Arial"/>
          <w:color w:val="333333"/>
          <w:kern w:val="0"/>
          <w:sz w:val="26"/>
          <w:szCs w:val="26"/>
        </w:rPr>
        <w:t xml:space="preserve">   </w:t>
      </w:r>
      <w:r w:rsidRPr="00336974">
        <w:rPr>
          <w:rFonts w:ascii="Arial" w:eastAsia="宋体" w:hAnsi="Arial" w:cs="Arial"/>
          <w:color w:val="333333"/>
          <w:kern w:val="0"/>
          <w:sz w:val="26"/>
          <w:szCs w:val="26"/>
        </w:rPr>
        <w:t>来源：政在发声</w:t>
      </w:r>
    </w:p>
    <w:p w:rsidR="00336974" w:rsidRPr="00336974" w:rsidRDefault="00336974" w:rsidP="00336974">
      <w:pPr>
        <w:widowControl/>
        <w:shd w:val="clear" w:color="auto" w:fill="FFFFFF"/>
        <w:rPr>
          <w:rFonts w:ascii="Arial" w:eastAsia="宋体" w:hAnsi="Arial" w:cs="Arial"/>
          <w:color w:val="333333"/>
          <w:kern w:val="0"/>
          <w:sz w:val="26"/>
          <w:szCs w:val="26"/>
        </w:rPr>
      </w:pP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t>中纪委前副书记刘锡荣说：中国人民再勤劳，也养不起这么多官。</w:t>
      </w:r>
    </w:p>
    <w:p w:rsidR="00336974" w:rsidRPr="00336974" w:rsidRDefault="00336974" w:rsidP="00336974">
      <w:pPr>
        <w:widowControl/>
        <w:shd w:val="clear" w:color="auto" w:fill="FFFFFF"/>
        <w:rPr>
          <w:rFonts w:ascii="Arial" w:eastAsia="宋体" w:hAnsi="Arial" w:cs="Arial"/>
          <w:color w:val="333333"/>
          <w:kern w:val="0"/>
          <w:sz w:val="26"/>
          <w:szCs w:val="26"/>
        </w:rPr>
      </w:pP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t>那么，一个县的标配机构，到底有多少呢？</w:t>
      </w:r>
    </w:p>
    <w:p w:rsidR="00336974" w:rsidRPr="00336974" w:rsidRDefault="00336974" w:rsidP="00336974">
      <w:pPr>
        <w:widowControl/>
        <w:shd w:val="clear" w:color="auto" w:fill="FFFFFF"/>
        <w:rPr>
          <w:rFonts w:ascii="Arial" w:eastAsia="宋体" w:hAnsi="Arial" w:cs="Arial"/>
          <w:color w:val="333333"/>
          <w:kern w:val="0"/>
          <w:sz w:val="26"/>
          <w:szCs w:val="26"/>
        </w:rPr>
      </w:pPr>
    </w:p>
    <w:p w:rsidR="00336974" w:rsidRPr="00706AC9" w:rsidRDefault="00336974" w:rsidP="00706AC9">
      <w:pPr>
        <w:widowControl/>
        <w:shd w:val="clear" w:color="auto" w:fill="FFFFFF"/>
        <w:spacing w:line="420" w:lineRule="atLeast"/>
        <w:ind w:left="120" w:right="120"/>
        <w:rPr>
          <w:rFonts w:ascii="Microsoft YaHei UI" w:eastAsia="Microsoft YaHei UI" w:hAnsi="Microsoft YaHei UI" w:cs="Arial"/>
          <w:b/>
          <w:bCs/>
          <w:color w:val="D92142"/>
          <w:kern w:val="0"/>
          <w:sz w:val="27"/>
          <w:szCs w:val="27"/>
        </w:rPr>
      </w:pPr>
      <w:r w:rsidRPr="00706AC9">
        <w:rPr>
          <w:rFonts w:ascii="Microsoft YaHei UI" w:eastAsia="Microsoft YaHei UI" w:hAnsi="Microsoft YaHei UI" w:cs="Arial"/>
          <w:b/>
          <w:bCs/>
          <w:color w:val="D92142"/>
          <w:kern w:val="0"/>
          <w:sz w:val="27"/>
          <w:szCs w:val="27"/>
        </w:rPr>
        <w:t>一、县人大政协检察院法院</w:t>
      </w: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t>1</w:t>
      </w:r>
      <w:r w:rsidRPr="00336974">
        <w:rPr>
          <w:rFonts w:ascii="Arial" w:eastAsia="宋体" w:hAnsi="Arial" w:cs="Arial"/>
          <w:color w:val="333333"/>
          <w:kern w:val="0"/>
          <w:sz w:val="27"/>
          <w:szCs w:val="27"/>
        </w:rPr>
        <w:t>、县人民代表大会常务委员会</w:t>
      </w: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t>2</w:t>
      </w:r>
      <w:r w:rsidRPr="00336974">
        <w:rPr>
          <w:rFonts w:ascii="Arial" w:eastAsia="宋体" w:hAnsi="Arial" w:cs="Arial"/>
          <w:color w:val="333333"/>
          <w:kern w:val="0"/>
          <w:sz w:val="27"/>
          <w:szCs w:val="27"/>
        </w:rPr>
        <w:t>、中国人民政治协商会议县委员会</w:t>
      </w: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lastRenderedPageBreak/>
        <w:t>3</w:t>
      </w:r>
      <w:r w:rsidRPr="00336974">
        <w:rPr>
          <w:rFonts w:ascii="Arial" w:eastAsia="宋体" w:hAnsi="Arial" w:cs="Arial"/>
          <w:color w:val="333333"/>
          <w:kern w:val="0"/>
          <w:sz w:val="27"/>
          <w:szCs w:val="27"/>
        </w:rPr>
        <w:t>、县人民法院</w:t>
      </w:r>
    </w:p>
    <w:p w:rsidR="00336974" w:rsidRPr="00336974" w:rsidRDefault="00336974" w:rsidP="00336974">
      <w:pPr>
        <w:widowControl/>
        <w:shd w:val="clear" w:color="auto" w:fill="FFFFFF"/>
        <w:rPr>
          <w:rFonts w:ascii="Arial" w:eastAsia="宋体" w:hAnsi="Arial" w:cs="Arial"/>
          <w:color w:val="333333"/>
          <w:kern w:val="0"/>
          <w:sz w:val="26"/>
          <w:szCs w:val="26"/>
        </w:rPr>
      </w:pPr>
      <w:r w:rsidRPr="00336974">
        <w:rPr>
          <w:rFonts w:ascii="Arial" w:eastAsia="宋体" w:hAnsi="Arial" w:cs="Arial"/>
          <w:color w:val="333333"/>
          <w:kern w:val="0"/>
          <w:sz w:val="27"/>
          <w:szCs w:val="27"/>
        </w:rPr>
        <w:t>4</w:t>
      </w:r>
      <w:r w:rsidRPr="00336974">
        <w:rPr>
          <w:rFonts w:ascii="Arial" w:eastAsia="宋体" w:hAnsi="Arial" w:cs="Arial"/>
          <w:color w:val="333333"/>
          <w:kern w:val="0"/>
          <w:sz w:val="27"/>
          <w:szCs w:val="27"/>
        </w:rPr>
        <w:t>、县人民检察院</w:t>
      </w:r>
    </w:p>
    <w:p w:rsidR="00336974" w:rsidRPr="00336974" w:rsidRDefault="00336974" w:rsidP="00336974">
      <w:pPr>
        <w:widowControl/>
        <w:shd w:val="clear" w:color="auto" w:fill="FFFFFF"/>
        <w:rPr>
          <w:rFonts w:ascii="Arial" w:eastAsia="宋体" w:hAnsi="Arial" w:cs="Arial"/>
          <w:color w:val="333333"/>
          <w:kern w:val="0"/>
          <w:sz w:val="26"/>
          <w:szCs w:val="26"/>
        </w:rPr>
      </w:pP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b/>
          <w:bCs/>
          <w:color w:val="D92142"/>
          <w:kern w:val="0"/>
          <w:sz w:val="27"/>
          <w:szCs w:val="27"/>
        </w:rPr>
        <w:t>二、县政府委办局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5、县人民政府办公室</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6、县发展和改革委员会</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7、县经济委员会</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8、县教育局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9、县科学技术局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10、县民族宗教事务局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11、县公安局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12、县监察局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13、县民政局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14、县司法局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15、县财政局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16、县人事局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17、县劳动和社会保障局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18、县国土资源局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19、县规划局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20、县建设局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21、县市政管理委员会</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22、县交通局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23、县粮食局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lastRenderedPageBreak/>
        <w:t>24、县商务局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25、县文化局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26、县卫生局</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27、县人口与计生委</w:t>
      </w:r>
    </w:p>
    <w:p w:rsidR="00336974" w:rsidRPr="00336974" w:rsidRDefault="00336974" w:rsidP="00336974">
      <w:pPr>
        <w:widowControl/>
        <w:shd w:val="clear" w:color="auto" w:fill="FFFFFF"/>
        <w:spacing w:line="420" w:lineRule="atLeast"/>
        <w:ind w:left="120" w:right="120"/>
        <w:rPr>
          <w:rFonts w:ascii="Microsoft YaHei UI" w:eastAsia="Microsoft YaHei UI" w:hAnsi="Microsoft YaHei UI" w:cs="Arial"/>
          <w:color w:val="333333"/>
          <w:spacing w:val="8"/>
          <w:kern w:val="0"/>
          <w:sz w:val="23"/>
          <w:szCs w:val="23"/>
        </w:rPr>
      </w:pPr>
      <w:r w:rsidRPr="00336974">
        <w:rPr>
          <w:rFonts w:ascii="Microsoft YaHei UI" w:eastAsia="Microsoft YaHei UI" w:hAnsi="Microsoft YaHei UI" w:cs="Arial" w:hint="eastAsia"/>
          <w:color w:val="333333"/>
          <w:kern w:val="0"/>
          <w:sz w:val="27"/>
          <w:szCs w:val="27"/>
        </w:rPr>
        <w:t>28、县审计局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29、县国有资产监督管理委员会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30、县地方税务局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31、县国家税务局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32、县工商行政管理局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33、县质量技术监督局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34、县环境保护局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35、县水利局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36、县工业促进局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37、县农业局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38、县广播电视局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39、县新闻出版局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40、县文物局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41、县体育局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42、县统计局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43、县物价局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44、县食品药品监督管理局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45、县安全生产监督管理局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46、县人民政府法制办公室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47、县信访局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48、县人民政府研究室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49、县人民防空办公室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50、县林业局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51、县信息产业局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52、县老龄委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53、县行政服务中心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54、县招商局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55、县房产管理局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56、县外事侨务旅游局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57、县水产局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z w:val="27"/>
          <w:szCs w:val="27"/>
        </w:rPr>
      </w:pPr>
      <w:r>
        <w:rPr>
          <w:rFonts w:ascii="Microsoft YaHei UI" w:eastAsia="Microsoft YaHei UI" w:hAnsi="Microsoft YaHei UI" w:hint="eastAsia"/>
          <w:color w:val="333333"/>
          <w:sz w:val="27"/>
          <w:szCs w:val="27"/>
        </w:rPr>
        <w:t>58、县知识产权局</w:t>
      </w:r>
    </w:p>
    <w:p w:rsidR="00706AC9" w:rsidRDefault="00706AC9"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3"/>
          <w:szCs w:val="23"/>
        </w:rPr>
      </w:pP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Style w:val="a4"/>
          <w:rFonts w:ascii="Microsoft YaHei UI" w:eastAsia="Microsoft YaHei UI" w:hAnsi="Microsoft YaHei UI" w:hint="eastAsia"/>
          <w:color w:val="D92142"/>
          <w:sz w:val="27"/>
          <w:szCs w:val="27"/>
        </w:rPr>
        <w:t>三、县委部委办局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59、县纪委监察局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60、县委组织部</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61、县委宣传部</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62、县委政法委员会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63、县委政研室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64、县委台湾工作办公室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65、县精神文明建设委员会办公室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66、县国家保密局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67、县委统战部</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z w:val="27"/>
          <w:szCs w:val="27"/>
        </w:rPr>
      </w:pPr>
      <w:r>
        <w:rPr>
          <w:rFonts w:ascii="Microsoft YaHei UI" w:eastAsia="Microsoft YaHei UI" w:hAnsi="Microsoft YaHei UI" w:hint="eastAsia"/>
          <w:color w:val="333333"/>
          <w:sz w:val="27"/>
          <w:szCs w:val="27"/>
        </w:rPr>
        <w:t>68、县委党校</w:t>
      </w:r>
    </w:p>
    <w:p w:rsidR="00706AC9" w:rsidRDefault="00706AC9"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3"/>
          <w:szCs w:val="23"/>
        </w:rPr>
      </w:pP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Style w:val="a4"/>
          <w:rFonts w:ascii="Microsoft YaHei UI" w:eastAsia="Microsoft YaHei UI" w:hAnsi="Microsoft YaHei UI" w:hint="eastAsia"/>
          <w:color w:val="D92142"/>
          <w:sz w:val="27"/>
          <w:szCs w:val="27"/>
        </w:rPr>
        <w:t>四、县政府其他委办局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69、县地震局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70、县中医管理局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71、县路政局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72、县乡镇企业局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73、县运输管理局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74、县出入境检验检疫局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75、县劳动教养工作管理局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76、县公安局公安交通管理局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77、县城县管理综合行政执法局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78、县老干部局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79、县政府采购办公室</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80、县监狱管理局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81、县政府新闻办公室(外宣办)</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82、县人民政府参事室</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83、县档案局(馆)</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84、县版权局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85、县地质矿产勘查开发局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lastRenderedPageBreak/>
        <w:t>86、县机构编制委员会</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87、县政府口岸办公室</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88、县农业机械管理局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89、县公安消防局</w:t>
      </w:r>
    </w:p>
    <w:p w:rsidR="00151D38" w:rsidRDefault="00151D38" w:rsidP="00151D38">
      <w:pPr>
        <w:pStyle w:val="a3"/>
        <w:spacing w:before="0" w:beforeAutospacing="0" w:after="0" w:afterAutospacing="0" w:line="420" w:lineRule="atLeast"/>
        <w:ind w:left="120" w:right="120"/>
        <w:rPr>
          <w:rFonts w:ascii="Microsoft YaHei UI" w:eastAsia="Microsoft YaHei UI" w:hAnsi="Microsoft YaHei UI"/>
          <w:spacing w:val="8"/>
          <w:sz w:val="23"/>
          <w:szCs w:val="23"/>
        </w:rPr>
      </w:pPr>
      <w:r>
        <w:rPr>
          <w:rFonts w:ascii="Microsoft YaHei UI" w:eastAsia="Microsoft YaHei UI" w:hAnsi="Microsoft YaHei UI" w:hint="eastAsia"/>
          <w:sz w:val="27"/>
          <w:szCs w:val="27"/>
        </w:rPr>
        <w:t>90、县机关行政事务管理局</w:t>
      </w:r>
    </w:p>
    <w:p w:rsidR="00151D38" w:rsidRDefault="00151D38" w:rsidP="00151D38">
      <w:pPr>
        <w:pStyle w:val="a3"/>
        <w:spacing w:before="0" w:beforeAutospacing="0" w:after="0" w:afterAutospacing="0"/>
      </w:pP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Style w:val="a4"/>
          <w:rFonts w:ascii="Microsoft YaHei UI" w:eastAsia="Microsoft YaHei UI" w:hAnsi="Microsoft YaHei UI" w:hint="eastAsia"/>
          <w:color w:val="D92142"/>
          <w:sz w:val="27"/>
          <w:szCs w:val="27"/>
        </w:rPr>
        <w:t>五、人民团体（公务员编制）</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91、县妇联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92、中国贸促会分会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93、县残疾人联合会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94、县海外联谊会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95、县归国华侨联合会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96、县科协</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97、共青团县委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98、县总工会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99、县摄影家协会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101、县爱国卫生运动委员会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102、县文学艺术界联合会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103、县工商业联合会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104、县人民对外友好协会</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z w:val="27"/>
          <w:szCs w:val="27"/>
        </w:rPr>
      </w:pPr>
      <w:r>
        <w:rPr>
          <w:rFonts w:ascii="Microsoft YaHei UI" w:eastAsia="Microsoft YaHei UI" w:hAnsi="Microsoft YaHei UI" w:hint="eastAsia"/>
          <w:color w:val="333333"/>
          <w:sz w:val="27"/>
          <w:szCs w:val="27"/>
        </w:rPr>
        <w:t>105、县志愿者协会</w:t>
      </w:r>
    </w:p>
    <w:p w:rsidR="00706AC9" w:rsidRDefault="00706AC9"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3"/>
          <w:szCs w:val="23"/>
        </w:rPr>
      </w:pP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Style w:val="a4"/>
          <w:rFonts w:ascii="Microsoft YaHei UI" w:eastAsia="Microsoft YaHei UI" w:hAnsi="Microsoft YaHei UI" w:hint="eastAsia"/>
          <w:color w:val="D92142"/>
          <w:sz w:val="27"/>
          <w:szCs w:val="27"/>
        </w:rPr>
        <w:t>六、县事业单位（财政列支）</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106、县地方志编委会办公室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107、县扶贫开发办公室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108、县委县政府招待办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109、县墙体材料革新办公室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110、县住房公积金管理中心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111、县招投标中心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112、县经济信息中心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113、县投资管理中心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114、县建设工程造价管理站</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115、县电信分公司</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116、县移动分公司</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117、县联通分公司</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118、县铁通分公司</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119、县供电公司</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120、县邮政局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121、县国有资产管理局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122、县气象局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123、县水文水资源勘测局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124、县通信管理局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125、县投资促进局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126、县事业单位登记管理局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127、县医疗保险局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128、县无线电管理局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129、县科学技术研究院</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130、县勘察设计研究院</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131、县人才市场</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132、县图书馆</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133、县公路总段</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134、县中心血站</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135、县疾病预防控制中心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136、县人民医院</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137、县中医院</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138、县妇幼保健院</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139、县高级中学</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z w:val="27"/>
          <w:szCs w:val="27"/>
        </w:rPr>
      </w:pPr>
      <w:r>
        <w:rPr>
          <w:rFonts w:ascii="Microsoft YaHei UI" w:eastAsia="Microsoft YaHei UI" w:hAnsi="Microsoft YaHei UI" w:hint="eastAsia"/>
          <w:color w:val="333333"/>
          <w:sz w:val="27"/>
          <w:szCs w:val="27"/>
        </w:rPr>
        <w:t>140、县高新技术开发管委会</w:t>
      </w:r>
    </w:p>
    <w:p w:rsidR="00706AC9" w:rsidRDefault="00706AC9"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3"/>
          <w:szCs w:val="23"/>
        </w:rPr>
      </w:pP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Style w:val="a4"/>
          <w:rFonts w:ascii="Microsoft YaHei UI" w:eastAsia="Microsoft YaHei UI" w:hAnsi="Microsoft YaHei UI" w:hint="eastAsia"/>
          <w:color w:val="D92142"/>
          <w:sz w:val="27"/>
          <w:szCs w:val="27"/>
        </w:rPr>
        <w:t>七、县其它办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141、县教学仪器供应（管理）站（办）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142、县医疗卫生用品供应管理办（中心）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143、县采购办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144、县机关事务管理局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145、县台办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146、县招商局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147、县邮政（通信）管理局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148、县监察室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149、县体育局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150、县体委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151、县普教室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152、县编委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153、县史研究室</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154、县职教中心（办）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155、县德育办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156、县未保办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157、县电教中心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158、县初招办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159、县中招办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160、县高招办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161、县自考办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162、县防雷办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163、县园林局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164、县文联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165、县退安办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166、县妇联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167、县残联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168、县精神文明办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169、县拆迁办</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170、县民委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171、县工商联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172、县共青团委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173、县民革</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174、县农工党委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175、县民盟</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176、县致公党委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177、县民建</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178、县民进</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179、县水产局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180、县畜牧局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181、县水利局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182、县水电管理局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183、县科技局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184、县科委</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185、县外商服务中心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186、县国际交流中心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187、县教科所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188、县成教处～</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189、县交通局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190、县路政中心</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191、县交通局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lastRenderedPageBreak/>
        <w:t>192、县农业局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193、县农林局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194、县车管所</w:t>
      </w:r>
    </w:p>
    <w:p w:rsidR="00151D38" w:rsidRDefault="00151D38" w:rsidP="00151D38">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w:t>
      </w:r>
    </w:p>
    <w:p w:rsidR="00706AC9" w:rsidRDefault="00151D38" w:rsidP="00706AC9">
      <w:pPr>
        <w:pStyle w:val="a3"/>
        <w:shd w:val="clear" w:color="auto" w:fill="FFFFFF"/>
        <w:spacing w:before="0" w:beforeAutospacing="0" w:after="0" w:afterAutospacing="0" w:line="420" w:lineRule="atLeast"/>
        <w:ind w:right="120"/>
        <w:jc w:val="both"/>
        <w:rPr>
          <w:rFonts w:ascii="Microsoft YaHei UI" w:eastAsia="Microsoft YaHei UI" w:hAnsi="Microsoft YaHei UI"/>
          <w:color w:val="333333"/>
          <w:spacing w:val="8"/>
          <w:sz w:val="23"/>
          <w:szCs w:val="23"/>
        </w:rPr>
      </w:pPr>
      <w:r>
        <w:rPr>
          <w:rFonts w:ascii="Microsoft YaHei UI" w:eastAsia="Microsoft YaHei UI" w:hAnsi="Microsoft YaHei UI" w:hint="eastAsia"/>
          <w:color w:val="333333"/>
          <w:sz w:val="27"/>
          <w:szCs w:val="27"/>
        </w:rPr>
        <w:t>机构和官员太多了。我先去扶个墙，头有点晕……</w:t>
      </w:r>
    </w:p>
    <w:p w:rsidR="00151D38" w:rsidRPr="00706AC9" w:rsidRDefault="00151D38" w:rsidP="00706AC9">
      <w:pPr>
        <w:pStyle w:val="a3"/>
        <w:shd w:val="clear" w:color="auto" w:fill="FFFFFF"/>
        <w:spacing w:before="0" w:beforeAutospacing="0" w:after="0" w:afterAutospacing="0" w:line="420" w:lineRule="atLeast"/>
        <w:ind w:right="120"/>
        <w:jc w:val="both"/>
        <w:rPr>
          <w:rFonts w:ascii="Microsoft YaHei UI" w:eastAsia="Microsoft YaHei UI" w:hAnsi="Microsoft YaHei UI"/>
          <w:color w:val="333333"/>
          <w:spacing w:val="8"/>
        </w:rPr>
      </w:pPr>
      <w:r w:rsidRPr="00706AC9">
        <w:rPr>
          <w:rFonts w:hint="eastAsia"/>
          <w:color w:val="000000"/>
          <w:spacing w:val="8"/>
        </w:rPr>
        <w:t>最近《关于进一步严肃纪律清理规范地方违规发放公务员工资津贴补贴的通知》这个话题很火，但其实这已经是老话题了。</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2018年中共中央办公厅、国务院办公厅就有个20号文的《关于严禁自行出台政策发放工资津贴补贴有关问题的通知》。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违规发放津贴补贴或福利问题，主要表现形式有以下十二种：</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一是违反规定自行新设项目或者继续发放已经明令取消的津贴补贴的；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二是超过规定标准、范围发放津贴补贴的；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三是违反中共中央组织部、人力资源和社会保障部有关规定，以各种名义普发放各类奖金的；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四是在实施职务消费和福利待遇货币化改革后，继续开支相关职务消费和福利费用的；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五是违反规定发放加班费、值班费和未休年休假补贴的；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六是擅自提高标准发放改革性补贴的；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七是超标准缴存住房公积金的；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这些文件级别不可谓不高、力度不可谓不大、规定不可谓不严密。</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但看来2018年没有达到预期效果。</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2018没有干成的事，2021会怎么样呢？</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2021年也许干得成！因为政府的钱袋子，现在有点瘪。</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网传目前江西、河南、湖南已经开始退钱。</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上海已经停发考核。</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广东中山已经取消房补。</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北京已经调低公积金。</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江苏、浙江也已经开始行动。</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网传此次清理的导火索是某老师举报当地公务员滥发奖金，这应该不是真实的原因。各地花样百出超标发放奖金津贴，中央不是不清楚的，各地发了多少，具体怎么发的，也难以成为什么秘密。</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为什么现在才开始加码整治，无非就是再不整治很多地方的财政已经撑不下去了。</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lastRenderedPageBreak/>
        <w:t>撒切尔夫人有个演讲说得很明白：“</w:t>
      </w:r>
      <w:r w:rsidRPr="00706AC9">
        <w:rPr>
          <w:rFonts w:hint="eastAsia"/>
          <w:color w:val="000000"/>
          <w:spacing w:val="8"/>
          <w:highlight w:val="yellow"/>
        </w:rPr>
        <w:t>政府不创造财富，没有所谓公款，都是纳税人的钱，政府发的钱都是你们自己的钱。</w:t>
      </w:r>
      <w:r w:rsidRPr="00706AC9">
        <w:rPr>
          <w:rFonts w:hint="eastAsia"/>
          <w:color w:val="000000"/>
          <w:spacing w:val="8"/>
        </w:rPr>
        <w:t>”</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人们无法理解：公务员们并不创造财富，这个所谓绩效奖金从何说起？至于其他的花式津贴就更难理解了。公务员已经有了一份不菲的工资，社会地位和灰色收入就不说了。他们既不生产什么也不销售什么，为什么会有绩效？为什么还有奖金？而且有的地方的绩效奖金、各种津贴甚至比其工资更高。</w:t>
      </w:r>
    </w:p>
    <w:p w:rsidR="00706AC9" w:rsidRPr="00706AC9" w:rsidRDefault="00706AC9" w:rsidP="00151D38">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sidRPr="00336974">
        <w:rPr>
          <w:rFonts w:ascii="Microsoft YaHei UI" w:eastAsia="Microsoft YaHei UI" w:hAnsi="Microsoft YaHei UI" w:cs="Arial"/>
          <w:noProof/>
          <w:color w:val="333333"/>
          <w:spacing w:val="8"/>
          <w:sz w:val="26"/>
          <w:szCs w:val="26"/>
        </w:rPr>
        <w:drawing>
          <wp:inline distT="0" distB="0" distL="0" distR="0" wp14:anchorId="17390C0D" wp14:editId="02901D2D">
            <wp:extent cx="2581275" cy="1943100"/>
            <wp:effectExtent l="0" t="0" r="9525" b="0"/>
            <wp:docPr id="7" name="图片 7" descr="https://r.sinaimg.cn/large/article/a6f6624cd3a799f0b869ed0bc3169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sinaimg.cn/large/article/a6f6624cd3a799f0b869ed0bc3169cf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943100"/>
                    </a:xfrm>
                    <a:prstGeom prst="rect">
                      <a:avLst/>
                    </a:prstGeom>
                    <a:noFill/>
                    <a:ln>
                      <a:noFill/>
                    </a:ln>
                  </pic:spPr>
                </pic:pic>
              </a:graphicData>
            </a:graphic>
          </wp:inline>
        </w:drawing>
      </w:r>
      <w:bookmarkStart w:id="0" w:name="_GoBack"/>
      <w:bookmarkEnd w:id="0"/>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所以，这次清理整顿公务员的绩效津贴，公务员以外的群体是拍手叫好的。</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这次清理整顿之后，如果守得住清理整顿的成果。可能会使公务员这个职业失去它往日的吸引力吧！千军万马考公务员，北清硕士、博士挤破头扎进街道办当文员的的不堪入目的景象，实在是这个时代的悲哀。</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那么清理公务员津贴补贴之后还会发生什么呢？</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机构合并和裁撤冗员将是大概率的事件。</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各地方政府一直以来靠招商引资和房地产开发卖地，以及发放地方债还能维持生存。</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我的老家是湖北一个小县级市，现在几乎没有一家规模以上企业冒烟儿，除了一家白酒厂。酒厂的纳税是支付教师和公务员们的工资的主要来源。其它收入就是卖地了。一个小县城的环城路居然已经修到五环了，路上车辆稀疏。当地百姓还津津乐道，说县城变化大。根本不明白天量的地方债对他们的明天意味着什么。</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我去过陕西，榆林是个比较特别的地方，它分北部六个县，南部六个县，北边的六个县因为有煤、油、气比较富，比如神木；南边尽是黄土高坡啥都没有，长期以来是北边的六个县，养着南边的六个县。以佳县为例，整个县城建在山上，现在去拍80年代的电影都不太需要布景。小县城里没多少人，读书的孩子，打工的年轻人都出去了。只留下一些老弱妇孺，但是整套的政府班子一个不少整整齐齐的在县城里等着为人民服务。</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 </w:t>
      </w:r>
    </w:p>
    <w:p w:rsidR="00151D38" w:rsidRPr="00706AC9"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lastRenderedPageBreak/>
        <w:t>更著名的是陕西佛坪县，2019年常住人口3.02万，地方财政收入3661万元，一般公共预算支出8.65亿元，行政事业和社会组织120余个，财政供养人员6000余人。</w:t>
      </w:r>
      <w:r w:rsidRPr="00706AC9">
        <w:rPr>
          <w:rFonts w:hint="eastAsia"/>
          <w:color w:val="000000"/>
          <w:spacing w:val="8"/>
          <w:highlight w:val="yellow"/>
        </w:rPr>
        <w:t>县城8千人，2千吃财政。</w:t>
      </w:r>
      <w:r w:rsidRPr="00706AC9">
        <w:rPr>
          <w:rFonts w:hint="eastAsia"/>
          <w:color w:val="000000"/>
          <w:spacing w:val="8"/>
        </w:rPr>
        <w:t>我过一段时间准备替大伙实地去看看这个神奇的小县城。</w:t>
      </w:r>
    </w:p>
    <w:p w:rsidR="00151D38" w:rsidRDefault="00151D38" w:rsidP="00151D38">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noProof/>
          <w:color w:val="333333"/>
          <w:spacing w:val="8"/>
          <w:sz w:val="26"/>
          <w:szCs w:val="26"/>
        </w:rPr>
        <w:drawing>
          <wp:inline distT="0" distB="0" distL="0" distR="0">
            <wp:extent cx="5274310" cy="34499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6o92r8ly4gssgkmverhj30fi0a53zr.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449955"/>
                    </a:xfrm>
                    <a:prstGeom prst="rect">
                      <a:avLst/>
                    </a:prstGeom>
                  </pic:spPr>
                </pic:pic>
              </a:graphicData>
            </a:graphic>
          </wp:inline>
        </w:drawing>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当这么多部门的人不仅要哇哇地领工资，还要嗷嗷地领绩效，还要拿津贴的时候，很多地方政府的财政根本就搞不定，很多地方行政领导在面临给财政供养人员发工资的时候，经常是处于崩溃状态的。</w:t>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这种时候，交通罚款、计生罚款就成为一块“肥肉”，其下产生的罪恶，那可就一言难尽了。</w:t>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南方经济好，靠卖地还过了段滋润的日子，北方早就税源枯竭了。以前还能卖点地,现在地也卖不成了，靠转移支付那是无法活下去的。</w:t>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所以，裁撤无用的机构，甚至合并乡镇或县城都是可能的选项。其实合并早就开始了，大部制改革就是。多少正局成副局，副局变成调研员......还有什么档案局、民族事务局、司法局、文化局、老干局之类的预计也在裁撤之列，机构缩编将同时进行，大量的临聘将不得不回家，不管你干了十年还是十五年，一切都只能看地方政府的财政状况和一把手的决心。</w:t>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t>这次回收绩效奖金算一个信号吧！它会让某些基层公务员和临聘感到混下去没意思，大规模裁员是早晚的。主动撤退对政府而言当然是最好的结果。</w:t>
      </w:r>
    </w:p>
    <w:p w:rsidR="00151D38" w:rsidRPr="00706AC9" w:rsidRDefault="00151D38" w:rsidP="00151D38">
      <w:pPr>
        <w:pStyle w:val="a3"/>
        <w:spacing w:before="0" w:beforeAutospacing="0" w:after="0" w:afterAutospacing="0"/>
        <w:jc w:val="both"/>
        <w:rPr>
          <w:rFonts w:ascii="Microsoft YaHei UI" w:eastAsia="Microsoft YaHei UI" w:hAnsi="Microsoft YaHei UI"/>
          <w:color w:val="333333"/>
          <w:spacing w:val="8"/>
        </w:rPr>
      </w:pPr>
      <w:r w:rsidRPr="00706AC9">
        <w:rPr>
          <w:rFonts w:hint="eastAsia"/>
          <w:color w:val="000000"/>
          <w:spacing w:val="8"/>
        </w:rPr>
        <w:lastRenderedPageBreak/>
        <w:t>这算是一个预防针，还没有真到刮骨动刀子的时候。</w:t>
      </w:r>
    </w:p>
    <w:p w:rsidR="00336974" w:rsidRPr="00336974" w:rsidRDefault="00336974" w:rsidP="00336974">
      <w:pPr>
        <w:widowControl/>
        <w:shd w:val="clear" w:color="auto" w:fill="FFFFFF"/>
        <w:rPr>
          <w:rFonts w:ascii="Microsoft YaHei UI" w:eastAsia="Microsoft YaHei UI" w:hAnsi="Microsoft YaHei UI" w:cs="Arial"/>
          <w:color w:val="333333"/>
          <w:spacing w:val="8"/>
          <w:kern w:val="0"/>
          <w:sz w:val="26"/>
          <w:szCs w:val="26"/>
        </w:rPr>
      </w:pPr>
    </w:p>
    <w:p w:rsidR="00336974" w:rsidRPr="00336974" w:rsidRDefault="00336974" w:rsidP="00336974">
      <w:pPr>
        <w:widowControl/>
        <w:shd w:val="clear" w:color="auto" w:fill="FFFFFF"/>
        <w:rPr>
          <w:rFonts w:ascii="Microsoft YaHei UI" w:eastAsia="Microsoft YaHei UI" w:hAnsi="Microsoft YaHei UI" w:cs="Arial"/>
          <w:color w:val="333333"/>
          <w:spacing w:val="8"/>
          <w:kern w:val="0"/>
          <w:sz w:val="26"/>
          <w:szCs w:val="26"/>
        </w:rPr>
      </w:pPr>
      <w:r w:rsidRPr="00336974">
        <w:rPr>
          <w:rFonts w:ascii="宋体" w:eastAsia="宋体" w:hAnsi="宋体" w:cs="Arial"/>
          <w:noProof/>
          <w:color w:val="000000"/>
          <w:spacing w:val="8"/>
          <w:kern w:val="0"/>
          <w:sz w:val="29"/>
          <w:szCs w:val="29"/>
        </w:rPr>
        <w:drawing>
          <wp:inline distT="0" distB="0" distL="0" distR="0" wp14:anchorId="6108FFEF" wp14:editId="014BD3CF">
            <wp:extent cx="5715000" cy="3162300"/>
            <wp:effectExtent l="0" t="0" r="0" b="0"/>
            <wp:docPr id="5" name="图片 5" descr="https://r.sinaimg.cn/large/article/445383683871ed6f36b605236bdb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inaimg.cn/large/article/445383683871ed6f36b605236bdb37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62300"/>
                    </a:xfrm>
                    <a:prstGeom prst="rect">
                      <a:avLst/>
                    </a:prstGeom>
                    <a:noFill/>
                    <a:ln>
                      <a:noFill/>
                    </a:ln>
                  </pic:spPr>
                </pic:pic>
              </a:graphicData>
            </a:graphic>
          </wp:inline>
        </w:drawing>
      </w:r>
    </w:p>
    <w:p w:rsidR="00336974" w:rsidRPr="00336974" w:rsidRDefault="00336974" w:rsidP="00336974">
      <w:pPr>
        <w:widowControl/>
        <w:shd w:val="clear" w:color="auto" w:fill="FFFFFF"/>
        <w:rPr>
          <w:rFonts w:ascii="Microsoft YaHei UI" w:eastAsia="Microsoft YaHei UI" w:hAnsi="Microsoft YaHei UI" w:cs="Arial"/>
          <w:color w:val="333333"/>
          <w:spacing w:val="8"/>
          <w:kern w:val="0"/>
          <w:sz w:val="26"/>
          <w:szCs w:val="26"/>
        </w:rPr>
      </w:pPr>
    </w:p>
    <w:p w:rsidR="00336974" w:rsidRPr="00336974" w:rsidRDefault="00336974" w:rsidP="00336974">
      <w:pPr>
        <w:widowControl/>
        <w:shd w:val="clear" w:color="auto" w:fill="FFFFFF"/>
        <w:rPr>
          <w:rFonts w:ascii="Microsoft YaHei UI" w:eastAsia="Microsoft YaHei UI" w:hAnsi="Microsoft YaHei UI" w:cs="Arial"/>
          <w:color w:val="333333"/>
          <w:spacing w:val="8"/>
          <w:kern w:val="0"/>
          <w:sz w:val="26"/>
          <w:szCs w:val="26"/>
        </w:rPr>
      </w:pPr>
    </w:p>
    <w:p w:rsidR="006F1449" w:rsidRPr="00336974" w:rsidRDefault="006F1449"/>
    <w:sectPr w:rsidR="006F1449" w:rsidRPr="00336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49" w:rsidRDefault="000E2649" w:rsidP="00706AC9">
      <w:r>
        <w:separator/>
      </w:r>
    </w:p>
  </w:endnote>
  <w:endnote w:type="continuationSeparator" w:id="0">
    <w:p w:rsidR="000E2649" w:rsidRDefault="000E2649" w:rsidP="0070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49" w:rsidRDefault="000E2649" w:rsidP="00706AC9">
      <w:r>
        <w:separator/>
      </w:r>
    </w:p>
  </w:footnote>
  <w:footnote w:type="continuationSeparator" w:id="0">
    <w:p w:rsidR="000E2649" w:rsidRDefault="000E2649" w:rsidP="0070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4"/>
    <w:rsid w:val="000E2649"/>
    <w:rsid w:val="00151D38"/>
    <w:rsid w:val="002A7726"/>
    <w:rsid w:val="00336974"/>
    <w:rsid w:val="006F1449"/>
    <w:rsid w:val="00706AC9"/>
    <w:rsid w:val="007B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696C"/>
  <w15:chartTrackingRefBased/>
  <w15:docId w15:val="{DBA7334F-D82B-4331-8CA9-419B27D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D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1D38"/>
    <w:rPr>
      <w:b/>
      <w:bCs/>
    </w:rPr>
  </w:style>
  <w:style w:type="paragraph" w:styleId="a5">
    <w:name w:val="header"/>
    <w:basedOn w:val="a"/>
    <w:link w:val="a6"/>
    <w:uiPriority w:val="99"/>
    <w:unhideWhenUsed/>
    <w:rsid w:val="00706A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6AC9"/>
    <w:rPr>
      <w:sz w:val="18"/>
      <w:szCs w:val="18"/>
    </w:rPr>
  </w:style>
  <w:style w:type="paragraph" w:styleId="a7">
    <w:name w:val="footer"/>
    <w:basedOn w:val="a"/>
    <w:link w:val="a8"/>
    <w:uiPriority w:val="99"/>
    <w:unhideWhenUsed/>
    <w:rsid w:val="00706AC9"/>
    <w:pPr>
      <w:tabs>
        <w:tab w:val="center" w:pos="4153"/>
        <w:tab w:val="right" w:pos="8306"/>
      </w:tabs>
      <w:snapToGrid w:val="0"/>
      <w:jc w:val="left"/>
    </w:pPr>
    <w:rPr>
      <w:sz w:val="18"/>
      <w:szCs w:val="18"/>
    </w:rPr>
  </w:style>
  <w:style w:type="character" w:customStyle="1" w:styleId="a8">
    <w:name w:val="页脚 字符"/>
    <w:basedOn w:val="a0"/>
    <w:link w:val="a7"/>
    <w:uiPriority w:val="99"/>
    <w:rsid w:val="00706A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131">
      <w:bodyDiv w:val="1"/>
      <w:marLeft w:val="0"/>
      <w:marRight w:val="0"/>
      <w:marTop w:val="0"/>
      <w:marBottom w:val="0"/>
      <w:divBdr>
        <w:top w:val="none" w:sz="0" w:space="0" w:color="auto"/>
        <w:left w:val="none" w:sz="0" w:space="0" w:color="auto"/>
        <w:bottom w:val="none" w:sz="0" w:space="0" w:color="auto"/>
        <w:right w:val="none" w:sz="0" w:space="0" w:color="auto"/>
      </w:divBdr>
    </w:div>
    <w:div w:id="172228766">
      <w:bodyDiv w:val="1"/>
      <w:marLeft w:val="0"/>
      <w:marRight w:val="0"/>
      <w:marTop w:val="0"/>
      <w:marBottom w:val="0"/>
      <w:divBdr>
        <w:top w:val="none" w:sz="0" w:space="0" w:color="auto"/>
        <w:left w:val="none" w:sz="0" w:space="0" w:color="auto"/>
        <w:bottom w:val="none" w:sz="0" w:space="0" w:color="auto"/>
        <w:right w:val="none" w:sz="0" w:space="0" w:color="auto"/>
      </w:divBdr>
    </w:div>
    <w:div w:id="313532254">
      <w:bodyDiv w:val="1"/>
      <w:marLeft w:val="0"/>
      <w:marRight w:val="0"/>
      <w:marTop w:val="0"/>
      <w:marBottom w:val="0"/>
      <w:divBdr>
        <w:top w:val="none" w:sz="0" w:space="0" w:color="auto"/>
        <w:left w:val="none" w:sz="0" w:space="0" w:color="auto"/>
        <w:bottom w:val="none" w:sz="0" w:space="0" w:color="auto"/>
        <w:right w:val="none" w:sz="0" w:space="0" w:color="auto"/>
      </w:divBdr>
    </w:div>
    <w:div w:id="435367051">
      <w:bodyDiv w:val="1"/>
      <w:marLeft w:val="0"/>
      <w:marRight w:val="0"/>
      <w:marTop w:val="0"/>
      <w:marBottom w:val="0"/>
      <w:divBdr>
        <w:top w:val="none" w:sz="0" w:space="0" w:color="auto"/>
        <w:left w:val="none" w:sz="0" w:space="0" w:color="auto"/>
        <w:bottom w:val="none" w:sz="0" w:space="0" w:color="auto"/>
        <w:right w:val="none" w:sz="0" w:space="0" w:color="auto"/>
      </w:divBdr>
    </w:div>
    <w:div w:id="633830606">
      <w:bodyDiv w:val="1"/>
      <w:marLeft w:val="0"/>
      <w:marRight w:val="0"/>
      <w:marTop w:val="0"/>
      <w:marBottom w:val="0"/>
      <w:divBdr>
        <w:top w:val="none" w:sz="0" w:space="0" w:color="auto"/>
        <w:left w:val="none" w:sz="0" w:space="0" w:color="auto"/>
        <w:bottom w:val="none" w:sz="0" w:space="0" w:color="auto"/>
        <w:right w:val="none" w:sz="0" w:space="0" w:color="auto"/>
      </w:divBdr>
    </w:div>
    <w:div w:id="748233222">
      <w:bodyDiv w:val="1"/>
      <w:marLeft w:val="0"/>
      <w:marRight w:val="0"/>
      <w:marTop w:val="0"/>
      <w:marBottom w:val="0"/>
      <w:divBdr>
        <w:top w:val="none" w:sz="0" w:space="0" w:color="auto"/>
        <w:left w:val="none" w:sz="0" w:space="0" w:color="auto"/>
        <w:bottom w:val="none" w:sz="0" w:space="0" w:color="auto"/>
        <w:right w:val="none" w:sz="0" w:space="0" w:color="auto"/>
      </w:divBdr>
      <w:divsChild>
        <w:div w:id="890389674">
          <w:marLeft w:val="0"/>
          <w:marRight w:val="0"/>
          <w:marTop w:val="0"/>
          <w:marBottom w:val="180"/>
          <w:divBdr>
            <w:top w:val="none" w:sz="0" w:space="0" w:color="auto"/>
            <w:left w:val="none" w:sz="0" w:space="0" w:color="auto"/>
            <w:bottom w:val="none" w:sz="0" w:space="0" w:color="auto"/>
            <w:right w:val="none" w:sz="0" w:space="0" w:color="auto"/>
          </w:divBdr>
        </w:div>
        <w:div w:id="1593201736">
          <w:marLeft w:val="0"/>
          <w:marRight w:val="0"/>
          <w:marTop w:val="0"/>
          <w:marBottom w:val="600"/>
          <w:divBdr>
            <w:top w:val="none" w:sz="0" w:space="0" w:color="auto"/>
            <w:left w:val="none" w:sz="0" w:space="0" w:color="auto"/>
            <w:bottom w:val="none" w:sz="0" w:space="0" w:color="auto"/>
            <w:right w:val="none" w:sz="0" w:space="0" w:color="auto"/>
          </w:divBdr>
          <w:divsChild>
            <w:div w:id="1465267788">
              <w:marLeft w:val="0"/>
              <w:marRight w:val="0"/>
              <w:marTop w:val="0"/>
              <w:marBottom w:val="0"/>
              <w:divBdr>
                <w:top w:val="none" w:sz="0" w:space="0" w:color="auto"/>
                <w:left w:val="none" w:sz="0" w:space="0" w:color="auto"/>
                <w:bottom w:val="none" w:sz="0" w:space="0" w:color="auto"/>
                <w:right w:val="none" w:sz="0" w:space="0" w:color="auto"/>
              </w:divBdr>
            </w:div>
            <w:div w:id="291837212">
              <w:marLeft w:val="0"/>
              <w:marRight w:val="0"/>
              <w:marTop w:val="0"/>
              <w:marBottom w:val="0"/>
              <w:divBdr>
                <w:top w:val="none" w:sz="0" w:space="0" w:color="auto"/>
                <w:left w:val="none" w:sz="0" w:space="0" w:color="auto"/>
                <w:bottom w:val="none" w:sz="0" w:space="0" w:color="auto"/>
                <w:right w:val="none" w:sz="0" w:space="0" w:color="auto"/>
              </w:divBdr>
            </w:div>
          </w:divsChild>
        </w:div>
        <w:div w:id="2104917452">
          <w:marLeft w:val="0"/>
          <w:marRight w:val="0"/>
          <w:marTop w:val="0"/>
          <w:marBottom w:val="315"/>
          <w:divBdr>
            <w:top w:val="none" w:sz="0" w:space="0" w:color="auto"/>
            <w:left w:val="none" w:sz="0" w:space="0" w:color="auto"/>
            <w:bottom w:val="none" w:sz="0" w:space="0" w:color="auto"/>
            <w:right w:val="none" w:sz="0" w:space="0" w:color="auto"/>
          </w:divBdr>
        </w:div>
        <w:div w:id="322121299">
          <w:marLeft w:val="0"/>
          <w:marRight w:val="0"/>
          <w:marTop w:val="0"/>
          <w:marBottom w:val="600"/>
          <w:divBdr>
            <w:top w:val="none" w:sz="0" w:space="0" w:color="auto"/>
            <w:left w:val="none" w:sz="0" w:space="0" w:color="auto"/>
            <w:bottom w:val="none" w:sz="0" w:space="0" w:color="auto"/>
            <w:right w:val="none" w:sz="0" w:space="0" w:color="auto"/>
          </w:divBdr>
          <w:divsChild>
            <w:div w:id="1066026109">
              <w:marLeft w:val="0"/>
              <w:marRight w:val="0"/>
              <w:marTop w:val="0"/>
              <w:marBottom w:val="0"/>
              <w:divBdr>
                <w:top w:val="none" w:sz="0" w:space="0" w:color="auto"/>
                <w:left w:val="none" w:sz="0" w:space="0" w:color="auto"/>
                <w:bottom w:val="none" w:sz="0" w:space="0" w:color="auto"/>
                <w:right w:val="none" w:sz="0" w:space="0" w:color="auto"/>
              </w:divBdr>
              <w:divsChild>
                <w:div w:id="310137693">
                  <w:marLeft w:val="0"/>
                  <w:marRight w:val="0"/>
                  <w:marTop w:val="0"/>
                  <w:marBottom w:val="0"/>
                  <w:divBdr>
                    <w:top w:val="none" w:sz="0" w:space="0" w:color="auto"/>
                    <w:left w:val="none" w:sz="0" w:space="0" w:color="auto"/>
                    <w:bottom w:val="none" w:sz="0" w:space="0" w:color="auto"/>
                    <w:right w:val="none" w:sz="0" w:space="0" w:color="auto"/>
                  </w:divBdr>
                  <w:divsChild>
                    <w:div w:id="400761872">
                      <w:marLeft w:val="0"/>
                      <w:marRight w:val="0"/>
                      <w:marTop w:val="0"/>
                      <w:marBottom w:val="0"/>
                      <w:divBdr>
                        <w:top w:val="none" w:sz="0" w:space="0" w:color="auto"/>
                        <w:left w:val="none" w:sz="0" w:space="0" w:color="auto"/>
                        <w:bottom w:val="none" w:sz="0" w:space="0" w:color="auto"/>
                        <w:right w:val="none" w:sz="0" w:space="0" w:color="auto"/>
                      </w:divBdr>
                      <w:divsChild>
                        <w:div w:id="2109884979">
                          <w:marLeft w:val="0"/>
                          <w:marRight w:val="0"/>
                          <w:marTop w:val="0"/>
                          <w:marBottom w:val="0"/>
                          <w:divBdr>
                            <w:top w:val="none" w:sz="0" w:space="0" w:color="auto"/>
                            <w:left w:val="none" w:sz="0" w:space="0" w:color="auto"/>
                            <w:bottom w:val="none" w:sz="0" w:space="0" w:color="auto"/>
                            <w:right w:val="none" w:sz="0" w:space="0" w:color="auto"/>
                          </w:divBdr>
                          <w:divsChild>
                            <w:div w:id="7471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660758">
      <w:bodyDiv w:val="1"/>
      <w:marLeft w:val="0"/>
      <w:marRight w:val="0"/>
      <w:marTop w:val="0"/>
      <w:marBottom w:val="0"/>
      <w:divBdr>
        <w:top w:val="none" w:sz="0" w:space="0" w:color="auto"/>
        <w:left w:val="none" w:sz="0" w:space="0" w:color="auto"/>
        <w:bottom w:val="none" w:sz="0" w:space="0" w:color="auto"/>
        <w:right w:val="none" w:sz="0" w:space="0" w:color="auto"/>
      </w:divBdr>
    </w:div>
    <w:div w:id="1144590105">
      <w:bodyDiv w:val="1"/>
      <w:marLeft w:val="0"/>
      <w:marRight w:val="0"/>
      <w:marTop w:val="0"/>
      <w:marBottom w:val="0"/>
      <w:divBdr>
        <w:top w:val="none" w:sz="0" w:space="0" w:color="auto"/>
        <w:left w:val="none" w:sz="0" w:space="0" w:color="auto"/>
        <w:bottom w:val="none" w:sz="0" w:space="0" w:color="auto"/>
        <w:right w:val="none" w:sz="0" w:space="0" w:color="auto"/>
      </w:divBdr>
    </w:div>
    <w:div w:id="1652129704">
      <w:bodyDiv w:val="1"/>
      <w:marLeft w:val="0"/>
      <w:marRight w:val="0"/>
      <w:marTop w:val="0"/>
      <w:marBottom w:val="0"/>
      <w:divBdr>
        <w:top w:val="none" w:sz="0" w:space="0" w:color="auto"/>
        <w:left w:val="none" w:sz="0" w:space="0" w:color="auto"/>
        <w:bottom w:val="none" w:sz="0" w:space="0" w:color="auto"/>
        <w:right w:val="none" w:sz="0" w:space="0" w:color="auto"/>
      </w:divBdr>
    </w:div>
    <w:div w:id="2047177565">
      <w:bodyDiv w:val="1"/>
      <w:marLeft w:val="0"/>
      <w:marRight w:val="0"/>
      <w:marTop w:val="0"/>
      <w:marBottom w:val="0"/>
      <w:divBdr>
        <w:top w:val="none" w:sz="0" w:space="0" w:color="auto"/>
        <w:left w:val="none" w:sz="0" w:space="0" w:color="auto"/>
        <w:bottom w:val="none" w:sz="0" w:space="0" w:color="auto"/>
        <w:right w:val="none" w:sz="0" w:space="0" w:color="auto"/>
      </w:divBdr>
    </w:div>
    <w:div w:id="20507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5</cp:revision>
  <dcterms:created xsi:type="dcterms:W3CDTF">2021-08-07T00:43:00Z</dcterms:created>
  <dcterms:modified xsi:type="dcterms:W3CDTF">2021-08-07T03:41:00Z</dcterms:modified>
</cp:coreProperties>
</file>